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4139" w14:textId="7D2D4EF6" w:rsidR="00A803B5" w:rsidRDefault="00D46DD5" w:rsidP="00DF0307">
      <w:pPr>
        <w:pBdr>
          <w:bottom w:val="single" w:sz="4" w:space="1" w:color="auto"/>
        </w:pBdr>
        <w:spacing w:line="360" w:lineRule="auto"/>
        <w:rPr>
          <w:sz w:val="40"/>
          <w:szCs w:val="40"/>
        </w:rPr>
      </w:pPr>
      <w:r w:rsidRPr="00D46DD5">
        <w:rPr>
          <w:sz w:val="40"/>
          <w:szCs w:val="40"/>
        </w:rPr>
        <w:t xml:space="preserve">Liste de matériel – </w:t>
      </w:r>
      <w:r w:rsidR="00F571AA">
        <w:rPr>
          <w:sz w:val="40"/>
          <w:szCs w:val="40"/>
        </w:rPr>
        <w:t>4</w:t>
      </w:r>
      <w:r w:rsidRPr="00D46DD5">
        <w:rPr>
          <w:sz w:val="40"/>
          <w:szCs w:val="40"/>
          <w:vertAlign w:val="superscript"/>
        </w:rPr>
        <w:t>ème</w:t>
      </w:r>
      <w:r w:rsidRPr="00D46DD5">
        <w:rPr>
          <w:sz w:val="40"/>
          <w:szCs w:val="40"/>
        </w:rPr>
        <w:t xml:space="preserve"> année </w:t>
      </w:r>
      <w:r>
        <w:rPr>
          <w:sz w:val="40"/>
          <w:szCs w:val="40"/>
        </w:rPr>
        <w:t xml:space="preserve">                </w:t>
      </w:r>
      <w:r w:rsidRPr="00D46DD5">
        <w:rPr>
          <w:sz w:val="40"/>
          <w:szCs w:val="40"/>
        </w:rPr>
        <w:t xml:space="preserve">                         202</w:t>
      </w:r>
      <w:r w:rsidR="00F571AA">
        <w:rPr>
          <w:sz w:val="40"/>
          <w:szCs w:val="40"/>
        </w:rPr>
        <w:t>3</w:t>
      </w:r>
      <w:r w:rsidRPr="00D46DD5">
        <w:rPr>
          <w:sz w:val="40"/>
          <w:szCs w:val="40"/>
        </w:rPr>
        <w:t>/202</w:t>
      </w:r>
      <w:r w:rsidR="00F571AA">
        <w:rPr>
          <w:sz w:val="40"/>
          <w:szCs w:val="40"/>
        </w:rPr>
        <w:t>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452E7" w:rsidRPr="000F1212" w14:paraId="0F930A62" w14:textId="77777777" w:rsidTr="00F571AA">
        <w:tc>
          <w:tcPr>
            <w:tcW w:w="9214" w:type="dxa"/>
          </w:tcPr>
          <w:p w14:paraId="7768EE83" w14:textId="77777777" w:rsidR="00B452E7" w:rsidRPr="000F1212" w:rsidRDefault="00B452E7" w:rsidP="00173330">
            <w:pPr>
              <w:pStyle w:val="Paragraphedeliste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</w:tr>
      <w:tr w:rsidR="00B452E7" w:rsidRPr="000F1212" w14:paraId="451C0FD5" w14:textId="77777777" w:rsidTr="00F571AA">
        <w:tc>
          <w:tcPr>
            <w:tcW w:w="9214" w:type="dxa"/>
          </w:tcPr>
          <w:p w14:paraId="17020F92" w14:textId="50882610" w:rsidR="00B452E7" w:rsidRPr="00092F56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 xml:space="preserve">3 classeurs à levier (dos </w:t>
            </w:r>
            <w:r w:rsidR="00F571AA">
              <w:rPr>
                <w:rFonts w:cstheme="minorHAnsi"/>
                <w:sz w:val="24"/>
                <w:szCs w:val="24"/>
              </w:rPr>
              <w:t>5</w:t>
            </w:r>
            <w:r w:rsidRPr="00092F56">
              <w:rPr>
                <w:rFonts w:cstheme="minorHAnsi"/>
                <w:sz w:val="24"/>
                <w:szCs w:val="24"/>
              </w:rPr>
              <w:t>cm) : 1 bleu, 1 rouge, 1 vert</w:t>
            </w:r>
          </w:p>
        </w:tc>
      </w:tr>
      <w:tr w:rsidR="00B452E7" w:rsidRPr="000F1212" w14:paraId="657B47AF" w14:textId="77777777" w:rsidTr="00F571AA">
        <w:tc>
          <w:tcPr>
            <w:tcW w:w="9214" w:type="dxa"/>
          </w:tcPr>
          <w:p w14:paraId="4A66D161" w14:textId="6ED12123" w:rsidR="00B452E7" w:rsidRPr="00092F56" w:rsidRDefault="00B452E7" w:rsidP="00F571A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i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>1 classeur blanc personnalisable (dos 2,5cm)</w:t>
            </w:r>
          </w:p>
        </w:tc>
      </w:tr>
      <w:tr w:rsidR="00B452E7" w:rsidRPr="000F1212" w14:paraId="71E2DCD2" w14:textId="77777777" w:rsidTr="00F571AA">
        <w:tc>
          <w:tcPr>
            <w:tcW w:w="9214" w:type="dxa"/>
          </w:tcPr>
          <w:p w14:paraId="4579EF6C" w14:textId="77777777" w:rsidR="00B452E7" w:rsidRPr="00092F56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>Une farde de transport (A4) à élastiques (genre box)</w:t>
            </w:r>
          </w:p>
        </w:tc>
      </w:tr>
      <w:tr w:rsidR="00B452E7" w:rsidRPr="000F1212" w14:paraId="1D5A81B3" w14:textId="77777777" w:rsidTr="00F571AA">
        <w:tc>
          <w:tcPr>
            <w:tcW w:w="9214" w:type="dxa"/>
          </w:tcPr>
          <w:p w14:paraId="273E5548" w14:textId="77777777" w:rsidR="00B452E7" w:rsidRPr="00092F56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>Fardes devis : 1 noire, 1 grise, 1 jaune, 1 rose</w:t>
            </w:r>
          </w:p>
        </w:tc>
      </w:tr>
      <w:tr w:rsidR="00B452E7" w:rsidRPr="000F1212" w14:paraId="773E08E5" w14:textId="77777777" w:rsidTr="00F571AA">
        <w:tc>
          <w:tcPr>
            <w:tcW w:w="9214" w:type="dxa"/>
          </w:tcPr>
          <w:p w14:paraId="342E8200" w14:textId="77777777" w:rsidR="00B452E7" w:rsidRPr="00092F56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>2 x 6 intercalaires A4 (en plastique ou en carton)</w:t>
            </w:r>
          </w:p>
        </w:tc>
      </w:tr>
      <w:tr w:rsidR="00B452E7" w:rsidRPr="000F1212" w14:paraId="667877A5" w14:textId="77777777" w:rsidTr="00F571AA">
        <w:tc>
          <w:tcPr>
            <w:tcW w:w="9214" w:type="dxa"/>
          </w:tcPr>
          <w:p w14:paraId="21E843A9" w14:textId="77777777" w:rsidR="00B452E7" w:rsidRPr="00092F56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>1 bloc de cours A4 quadrillé (10cm x 10 cm)</w:t>
            </w:r>
          </w:p>
        </w:tc>
      </w:tr>
      <w:tr w:rsidR="00B452E7" w:rsidRPr="000F1212" w14:paraId="3AA32E5A" w14:textId="77777777" w:rsidTr="00F571AA">
        <w:tc>
          <w:tcPr>
            <w:tcW w:w="9214" w:type="dxa"/>
          </w:tcPr>
          <w:p w14:paraId="3692D932" w14:textId="77777777" w:rsidR="00B452E7" w:rsidRPr="00092F56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>1 bloc de dessin – 20 feuilles A4, 200mg</w:t>
            </w:r>
          </w:p>
        </w:tc>
      </w:tr>
      <w:tr w:rsidR="00B452E7" w:rsidRPr="000F1212" w14:paraId="31DF11B1" w14:textId="77777777" w:rsidTr="00F571AA">
        <w:tc>
          <w:tcPr>
            <w:tcW w:w="9214" w:type="dxa"/>
          </w:tcPr>
          <w:p w14:paraId="21360EB6" w14:textId="77777777" w:rsidR="00B452E7" w:rsidRPr="00EC6E6A" w:rsidRDefault="00B452E7" w:rsidP="00EC6E6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paquet de feuilles blanches A4 pour photocopie (</w:t>
            </w:r>
            <w:r w:rsidRPr="00EC6E6A">
              <w:rPr>
                <w:rFonts w:cstheme="minorHAnsi"/>
                <w:sz w:val="24"/>
                <w:szCs w:val="24"/>
              </w:rPr>
              <w:t>sans obligation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452E7" w:rsidRPr="000F1212" w14:paraId="56969828" w14:textId="77777777" w:rsidTr="00F571AA">
        <w:tc>
          <w:tcPr>
            <w:tcW w:w="9214" w:type="dxa"/>
          </w:tcPr>
          <w:p w14:paraId="55B68845" w14:textId="77777777" w:rsidR="00B452E7" w:rsidRPr="00092F56" w:rsidRDefault="00B452E7" w:rsidP="008001F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092F56">
              <w:rPr>
                <w:rFonts w:cstheme="minorHAnsi"/>
                <w:sz w:val="24"/>
                <w:szCs w:val="24"/>
              </w:rPr>
              <w:t>couvres cahiers extra – opaque A5 : 1 jaune et 1 bleu</w:t>
            </w:r>
          </w:p>
        </w:tc>
      </w:tr>
      <w:tr w:rsidR="00B452E7" w:rsidRPr="000F1212" w14:paraId="4F4DC01F" w14:textId="77777777" w:rsidTr="00F571AA">
        <w:tc>
          <w:tcPr>
            <w:tcW w:w="9214" w:type="dxa"/>
          </w:tcPr>
          <w:p w14:paraId="6A580F3E" w14:textId="77777777" w:rsidR="00B452E7" w:rsidRPr="00092F56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092F56">
              <w:rPr>
                <w:rFonts w:cstheme="minorHAnsi"/>
                <w:sz w:val="24"/>
                <w:szCs w:val="24"/>
              </w:rPr>
              <w:t>bic</w:t>
            </w:r>
            <w:proofErr w:type="spellEnd"/>
            <w:r w:rsidRPr="00092F56">
              <w:rPr>
                <w:rFonts w:cstheme="minorHAnsi"/>
                <w:sz w:val="24"/>
                <w:szCs w:val="24"/>
              </w:rPr>
              <w:t xml:space="preserve"> à 4 couleurs</w:t>
            </w:r>
          </w:p>
        </w:tc>
      </w:tr>
      <w:tr w:rsidR="00B452E7" w:rsidRPr="000F1212" w14:paraId="77841269" w14:textId="77777777" w:rsidTr="00F571AA">
        <w:tc>
          <w:tcPr>
            <w:tcW w:w="9214" w:type="dxa"/>
          </w:tcPr>
          <w:p w14:paraId="74D0561A" w14:textId="77777777" w:rsidR="00B452E7" w:rsidRPr="00092F56" w:rsidRDefault="00B452E7" w:rsidP="008001F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 xml:space="preserve">1 stylo (adapté droitier ou gaucher) </w:t>
            </w:r>
          </w:p>
        </w:tc>
      </w:tr>
      <w:tr w:rsidR="00B452E7" w:rsidRPr="000F1212" w14:paraId="7E7FD54D" w14:textId="77777777" w:rsidTr="00F571AA">
        <w:tc>
          <w:tcPr>
            <w:tcW w:w="9214" w:type="dxa"/>
          </w:tcPr>
          <w:p w14:paraId="20C346CC" w14:textId="77777777" w:rsidR="00B452E7" w:rsidRPr="00092F56" w:rsidRDefault="00B452E7" w:rsidP="008001F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92F56">
              <w:rPr>
                <w:rFonts w:cstheme="minorHAnsi"/>
                <w:sz w:val="24"/>
                <w:szCs w:val="24"/>
              </w:rPr>
              <w:t>3 boîtes de cartouches</w:t>
            </w:r>
          </w:p>
        </w:tc>
      </w:tr>
      <w:tr w:rsidR="00B452E7" w:rsidRPr="000F1212" w14:paraId="325E6E72" w14:textId="77777777" w:rsidTr="00F571AA">
        <w:tc>
          <w:tcPr>
            <w:tcW w:w="9214" w:type="dxa"/>
          </w:tcPr>
          <w:p w14:paraId="0926D8F9" w14:textId="77777777" w:rsidR="00B452E7" w:rsidRDefault="00B452E7" w:rsidP="008001F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trousses/pochettes</w:t>
            </w:r>
          </w:p>
        </w:tc>
      </w:tr>
      <w:tr w:rsidR="00B452E7" w:rsidRPr="000F1212" w14:paraId="3C51DA35" w14:textId="77777777" w:rsidTr="00F571AA">
        <w:tc>
          <w:tcPr>
            <w:tcW w:w="9214" w:type="dxa"/>
          </w:tcPr>
          <w:p w14:paraId="6BBFE8C6" w14:textId="77777777" w:rsidR="00B452E7" w:rsidRPr="000F1212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12 marqueurs pointe moyenne</w:t>
            </w:r>
          </w:p>
        </w:tc>
      </w:tr>
      <w:tr w:rsidR="00B452E7" w:rsidRPr="000F1212" w14:paraId="77A01744" w14:textId="77777777" w:rsidTr="00F571AA">
        <w:tc>
          <w:tcPr>
            <w:tcW w:w="9214" w:type="dxa"/>
          </w:tcPr>
          <w:p w14:paraId="2B2CFAD9" w14:textId="77777777" w:rsidR="00B452E7" w:rsidRPr="000F1212" w:rsidRDefault="00B452E7" w:rsidP="00471CA3">
            <w:pPr>
              <w:pStyle w:val="Paragraphedeliste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</w:tr>
      <w:tr w:rsidR="00B452E7" w:rsidRPr="000F1212" w14:paraId="2B9F8710" w14:textId="77777777" w:rsidTr="00F571AA">
        <w:tc>
          <w:tcPr>
            <w:tcW w:w="9214" w:type="dxa"/>
          </w:tcPr>
          <w:p w14:paraId="53A993FF" w14:textId="77777777" w:rsidR="00B452E7" w:rsidRPr="000F1212" w:rsidRDefault="00B452E7" w:rsidP="0089481A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tableau blanc double face</w:t>
            </w:r>
          </w:p>
        </w:tc>
      </w:tr>
      <w:tr w:rsidR="00B452E7" w:rsidRPr="000F1212" w14:paraId="707A76EB" w14:textId="77777777" w:rsidTr="00F571AA">
        <w:tc>
          <w:tcPr>
            <w:tcW w:w="9214" w:type="dxa"/>
          </w:tcPr>
          <w:p w14:paraId="220D3A18" w14:textId="77777777" w:rsidR="00B452E7" w:rsidRPr="000F1212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étui de 4 marqueurs pour tableau blanc (1rouge, 1vert, 1 bleu et 1 noir) – 2mm</w:t>
            </w:r>
          </w:p>
        </w:tc>
      </w:tr>
      <w:tr w:rsidR="00B452E7" w:rsidRPr="000F1212" w14:paraId="6585EC0C" w14:textId="77777777" w:rsidTr="00F571AA">
        <w:tc>
          <w:tcPr>
            <w:tcW w:w="9214" w:type="dxa"/>
          </w:tcPr>
          <w:p w14:paraId="25310B29" w14:textId="77777777" w:rsidR="00B452E7" w:rsidRDefault="00B452E7" w:rsidP="00092F5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surligneurs (fluo)</w:t>
            </w:r>
          </w:p>
        </w:tc>
      </w:tr>
      <w:tr w:rsidR="00B452E7" w:rsidRPr="000F1212" w14:paraId="4AB6F349" w14:textId="77777777" w:rsidTr="00F571AA">
        <w:tc>
          <w:tcPr>
            <w:tcW w:w="9214" w:type="dxa"/>
          </w:tcPr>
          <w:p w14:paraId="5DBD857D" w14:textId="77777777" w:rsidR="00B452E7" w:rsidRPr="000F1212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12 crayons de couleur</w:t>
            </w:r>
          </w:p>
        </w:tc>
      </w:tr>
      <w:tr w:rsidR="00B452E7" w:rsidRPr="000F1212" w14:paraId="05088E1A" w14:textId="77777777" w:rsidTr="00F571AA">
        <w:tc>
          <w:tcPr>
            <w:tcW w:w="9214" w:type="dxa"/>
          </w:tcPr>
          <w:p w14:paraId="67A0206B" w14:textId="77777777" w:rsidR="00B452E7" w:rsidRPr="000F1212" w:rsidRDefault="00B452E7" w:rsidP="008001F9">
            <w:pPr>
              <w:pStyle w:val="Paragraphedeliste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</w:tr>
      <w:tr w:rsidR="00B452E7" w:rsidRPr="000F1212" w14:paraId="1F9C6B28" w14:textId="77777777" w:rsidTr="00F571AA">
        <w:tc>
          <w:tcPr>
            <w:tcW w:w="9214" w:type="dxa"/>
          </w:tcPr>
          <w:p w14:paraId="34403E22" w14:textId="77777777" w:rsidR="00B452E7" w:rsidRPr="000F1212" w:rsidRDefault="00B452E7" w:rsidP="00092F5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0F1212">
              <w:rPr>
                <w:rFonts w:cstheme="minorHAnsi"/>
                <w:sz w:val="24"/>
                <w:szCs w:val="24"/>
              </w:rPr>
              <w:t xml:space="preserve"> crayons </w:t>
            </w:r>
            <w:r>
              <w:rPr>
                <w:rFonts w:cstheme="minorHAnsi"/>
                <w:sz w:val="24"/>
                <w:szCs w:val="24"/>
              </w:rPr>
              <w:t>noirs (gris/d’écriture)</w:t>
            </w:r>
            <w:r w:rsidRPr="000F1212">
              <w:rPr>
                <w:rFonts w:cstheme="minorHAnsi"/>
                <w:sz w:val="24"/>
                <w:szCs w:val="24"/>
              </w:rPr>
              <w:t xml:space="preserve"> HB</w:t>
            </w:r>
          </w:p>
        </w:tc>
      </w:tr>
      <w:tr w:rsidR="00B452E7" w:rsidRPr="000F1212" w14:paraId="5A1E1F5F" w14:textId="77777777" w:rsidTr="00F571AA">
        <w:tc>
          <w:tcPr>
            <w:tcW w:w="9214" w:type="dxa"/>
          </w:tcPr>
          <w:p w14:paraId="4EC797FA" w14:textId="77777777" w:rsidR="00B452E7" w:rsidRPr="000F1212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2 effaceurs</w:t>
            </w:r>
          </w:p>
        </w:tc>
      </w:tr>
      <w:tr w:rsidR="00B452E7" w:rsidRPr="000F1212" w14:paraId="18BBC380" w14:textId="77777777" w:rsidTr="00F571AA">
        <w:tc>
          <w:tcPr>
            <w:tcW w:w="9214" w:type="dxa"/>
          </w:tcPr>
          <w:p w14:paraId="50A65946" w14:textId="77777777" w:rsidR="00B452E7" w:rsidRPr="000F1212" w:rsidRDefault="00B452E7" w:rsidP="000F121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F1212">
              <w:rPr>
                <w:rFonts w:cstheme="minorHAnsi"/>
                <w:sz w:val="24"/>
                <w:szCs w:val="24"/>
              </w:rPr>
              <w:t xml:space="preserve"> tubes de colle 43g</w:t>
            </w:r>
          </w:p>
        </w:tc>
      </w:tr>
      <w:tr w:rsidR="00B452E7" w:rsidRPr="000F1212" w14:paraId="391CFA28" w14:textId="77777777" w:rsidTr="00F571AA">
        <w:tc>
          <w:tcPr>
            <w:tcW w:w="9214" w:type="dxa"/>
          </w:tcPr>
          <w:p w14:paraId="7647BCA5" w14:textId="77777777" w:rsidR="00B452E7" w:rsidRPr="00967E04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1 gomme blanche</w:t>
            </w:r>
          </w:p>
        </w:tc>
      </w:tr>
      <w:tr w:rsidR="00B452E7" w:rsidRPr="000F1212" w14:paraId="7DC36249" w14:textId="77777777" w:rsidTr="00F571AA">
        <w:tc>
          <w:tcPr>
            <w:tcW w:w="9214" w:type="dxa"/>
          </w:tcPr>
          <w:p w14:paraId="27B59FE2" w14:textId="77777777" w:rsidR="00B452E7" w:rsidRPr="00967E04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 xml:space="preserve">1 boîte de peintures à l’eau </w:t>
            </w:r>
          </w:p>
        </w:tc>
      </w:tr>
      <w:tr w:rsidR="00B452E7" w:rsidRPr="000F1212" w14:paraId="1C64EB25" w14:textId="77777777" w:rsidTr="00F571AA">
        <w:tc>
          <w:tcPr>
            <w:tcW w:w="9214" w:type="dxa"/>
          </w:tcPr>
          <w:p w14:paraId="4B9E8BC5" w14:textId="77777777" w:rsidR="00B452E7" w:rsidRPr="000F1212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3 pinceaux (gros, moyen, fin)</w:t>
            </w:r>
          </w:p>
        </w:tc>
      </w:tr>
      <w:tr w:rsidR="00B452E7" w:rsidRPr="000F1212" w14:paraId="4B9445F1" w14:textId="77777777" w:rsidTr="00F571AA">
        <w:tc>
          <w:tcPr>
            <w:tcW w:w="9214" w:type="dxa"/>
          </w:tcPr>
          <w:p w14:paraId="669DB777" w14:textId="77777777" w:rsidR="00B452E7" w:rsidRPr="000F1212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1 compas simple</w:t>
            </w:r>
          </w:p>
        </w:tc>
      </w:tr>
      <w:tr w:rsidR="00B452E7" w:rsidRPr="000F1212" w14:paraId="0BF8BE56" w14:textId="77777777" w:rsidTr="00F571AA">
        <w:tc>
          <w:tcPr>
            <w:tcW w:w="9214" w:type="dxa"/>
          </w:tcPr>
          <w:p w14:paraId="124C161B" w14:textId="77777777" w:rsidR="00B452E7" w:rsidRPr="000F1212" w:rsidRDefault="00B452E7" w:rsidP="00472213">
            <w:pPr>
              <w:pStyle w:val="Paragraphedeliste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</w:tr>
      <w:tr w:rsidR="00B452E7" w:rsidRPr="000F1212" w14:paraId="0E30DAAA" w14:textId="77777777" w:rsidTr="00F571AA">
        <w:tc>
          <w:tcPr>
            <w:tcW w:w="9214" w:type="dxa"/>
          </w:tcPr>
          <w:p w14:paraId="60AAA961" w14:textId="77777777" w:rsidR="00B452E7" w:rsidRPr="00967E04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1 équerre géométrique</w:t>
            </w:r>
          </w:p>
        </w:tc>
      </w:tr>
      <w:tr w:rsidR="00B452E7" w:rsidRPr="000F1212" w14:paraId="7CFAFD75" w14:textId="77777777" w:rsidTr="00F571AA">
        <w:tc>
          <w:tcPr>
            <w:tcW w:w="9214" w:type="dxa"/>
          </w:tcPr>
          <w:p w14:paraId="034158DE" w14:textId="77777777" w:rsidR="00B452E7" w:rsidRPr="00967E04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1 latte en plastique de 30 cm</w:t>
            </w:r>
          </w:p>
        </w:tc>
      </w:tr>
      <w:tr w:rsidR="00B452E7" w:rsidRPr="000F1212" w14:paraId="2EF86D9E" w14:textId="77777777" w:rsidTr="00F571AA">
        <w:tc>
          <w:tcPr>
            <w:tcW w:w="9214" w:type="dxa"/>
          </w:tcPr>
          <w:p w14:paraId="43DA7647" w14:textId="77777777" w:rsidR="00B452E7" w:rsidRPr="000F1212" w:rsidRDefault="00B452E7" w:rsidP="00A95FE5">
            <w:pPr>
              <w:pStyle w:val="Paragraphedeliste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</w:tr>
      <w:tr w:rsidR="00B452E7" w:rsidRPr="000F1212" w14:paraId="7C5C5ED3" w14:textId="77777777" w:rsidTr="00F571AA">
        <w:tc>
          <w:tcPr>
            <w:tcW w:w="9214" w:type="dxa"/>
          </w:tcPr>
          <w:p w14:paraId="0B92087D" w14:textId="77777777" w:rsidR="00B452E7" w:rsidRPr="00967E04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lastRenderedPageBreak/>
              <w:t>1 paire de ciseaux à bouts pointus</w:t>
            </w:r>
            <w:r>
              <w:rPr>
                <w:rFonts w:cstheme="minorHAnsi"/>
                <w:sz w:val="24"/>
                <w:szCs w:val="24"/>
              </w:rPr>
              <w:t xml:space="preserve"> (gaucher ou droitier)</w:t>
            </w:r>
          </w:p>
        </w:tc>
      </w:tr>
      <w:tr w:rsidR="00B452E7" w:rsidRPr="000F1212" w14:paraId="11FF3485" w14:textId="77777777" w:rsidTr="00F571AA">
        <w:tc>
          <w:tcPr>
            <w:tcW w:w="9214" w:type="dxa"/>
          </w:tcPr>
          <w:p w14:paraId="7EAEC66D" w14:textId="77777777" w:rsidR="00B452E7" w:rsidRPr="000F1212" w:rsidRDefault="00B452E7" w:rsidP="0089481A">
            <w:pPr>
              <w:pStyle w:val="Paragraphedeliste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</w:tr>
      <w:tr w:rsidR="00B452E7" w:rsidRPr="000F1212" w14:paraId="2328A002" w14:textId="77777777" w:rsidTr="00F571AA">
        <w:tc>
          <w:tcPr>
            <w:tcW w:w="9214" w:type="dxa"/>
          </w:tcPr>
          <w:p w14:paraId="068E7B9B" w14:textId="77777777" w:rsidR="00B452E7" w:rsidRPr="00967E04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1 taille crayon avec collecteur</w:t>
            </w:r>
          </w:p>
        </w:tc>
      </w:tr>
      <w:tr w:rsidR="00B452E7" w:rsidRPr="000F1212" w14:paraId="5942D4FD" w14:textId="77777777" w:rsidTr="00F571AA">
        <w:tc>
          <w:tcPr>
            <w:tcW w:w="9214" w:type="dxa"/>
          </w:tcPr>
          <w:p w14:paraId="688F3721" w14:textId="77777777" w:rsidR="00B452E7" w:rsidRPr="00967E04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2 boîtes de mouchoirs</w:t>
            </w:r>
          </w:p>
        </w:tc>
      </w:tr>
      <w:tr w:rsidR="00B452E7" w:rsidRPr="000F1212" w14:paraId="1E355AAA" w14:textId="77777777" w:rsidTr="00F571AA">
        <w:tc>
          <w:tcPr>
            <w:tcW w:w="9214" w:type="dxa"/>
          </w:tcPr>
          <w:p w14:paraId="73F1CC3E" w14:textId="77777777" w:rsidR="00B452E7" w:rsidRPr="000F1212" w:rsidRDefault="00B452E7" w:rsidP="00967E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0F1212">
              <w:rPr>
                <w:rFonts w:cstheme="minorHAnsi"/>
                <w:sz w:val="24"/>
                <w:szCs w:val="24"/>
              </w:rPr>
              <w:t>1 Bescherelle « la conjugaison pour tous »</w:t>
            </w:r>
          </w:p>
        </w:tc>
      </w:tr>
      <w:tr w:rsidR="00B452E7" w:rsidRPr="000F1212" w14:paraId="671CAE41" w14:textId="77777777" w:rsidTr="00F571AA">
        <w:tc>
          <w:tcPr>
            <w:tcW w:w="9214" w:type="dxa"/>
          </w:tcPr>
          <w:p w14:paraId="7FE3F436" w14:textId="77777777" w:rsidR="00B452E7" w:rsidRPr="000F1212" w:rsidRDefault="00B452E7" w:rsidP="0089481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Eurêka : « Le grand Eureka 9+</w:t>
            </w:r>
          </w:p>
        </w:tc>
      </w:tr>
    </w:tbl>
    <w:p w14:paraId="5255F085" w14:textId="77777777" w:rsidR="008239A4" w:rsidRDefault="008239A4" w:rsidP="004A1B05">
      <w:pPr>
        <w:spacing w:line="360" w:lineRule="auto"/>
        <w:rPr>
          <w:sz w:val="24"/>
          <w:szCs w:val="24"/>
        </w:rPr>
      </w:pPr>
    </w:p>
    <w:p w14:paraId="45F8F04A" w14:textId="63D06DF1" w:rsidR="002363C1" w:rsidRDefault="004A1B05" w:rsidP="004A1B05">
      <w:pPr>
        <w:spacing w:line="360" w:lineRule="auto"/>
        <w:rPr>
          <w:sz w:val="24"/>
          <w:szCs w:val="24"/>
        </w:rPr>
      </w:pPr>
      <w:r w:rsidRPr="004A1B05">
        <w:rPr>
          <w:sz w:val="24"/>
          <w:szCs w:val="24"/>
        </w:rPr>
        <w:t xml:space="preserve">Tout n’est pas à acheter. Le matériel de </w:t>
      </w:r>
      <w:r w:rsidR="00F571AA">
        <w:rPr>
          <w:sz w:val="24"/>
          <w:szCs w:val="24"/>
        </w:rPr>
        <w:t>3</w:t>
      </w:r>
      <w:r w:rsidRPr="004A1B05">
        <w:rPr>
          <w:sz w:val="24"/>
          <w:szCs w:val="24"/>
          <w:vertAlign w:val="superscript"/>
        </w:rPr>
        <w:t>ème</w:t>
      </w:r>
      <w:r w:rsidRPr="004A1B05">
        <w:rPr>
          <w:sz w:val="24"/>
          <w:szCs w:val="24"/>
        </w:rPr>
        <w:t xml:space="preserve"> année peut évidemment être réutilisé. Il faut simplement remplacer ce qui est manquant ou bien fortement usé. </w:t>
      </w:r>
      <w:r w:rsidRPr="002363C1">
        <w:rPr>
          <w:sz w:val="24"/>
          <w:szCs w:val="24"/>
        </w:rPr>
        <w:t>Le matériel peut</w:t>
      </w:r>
      <w:r>
        <w:rPr>
          <w:sz w:val="24"/>
          <w:szCs w:val="24"/>
        </w:rPr>
        <w:t xml:space="preserve"> également s’acheter vi</w:t>
      </w:r>
      <w:r w:rsidR="00F571AA">
        <w:rPr>
          <w:sz w:val="24"/>
          <w:szCs w:val="24"/>
        </w:rPr>
        <w:t>a</w:t>
      </w:r>
      <w:r w:rsidRPr="004A1B05">
        <w:rPr>
          <w:sz w:val="24"/>
          <w:szCs w:val="24"/>
        </w:rPr>
        <w:t xml:space="preserve"> la commande groupée proposée par l’</w:t>
      </w:r>
      <w:r w:rsidR="00092F56">
        <w:rPr>
          <w:sz w:val="24"/>
          <w:szCs w:val="24"/>
        </w:rPr>
        <w:t>association de parents</w:t>
      </w:r>
      <w:r w:rsidR="00DF0307">
        <w:rPr>
          <w:sz w:val="24"/>
          <w:szCs w:val="24"/>
        </w:rPr>
        <w:t xml:space="preserve"> (</w:t>
      </w:r>
      <w:proofErr w:type="spellStart"/>
      <w:r w:rsidR="00DF0307">
        <w:rPr>
          <w:sz w:val="24"/>
          <w:szCs w:val="24"/>
        </w:rPr>
        <w:t>Frederix</w:t>
      </w:r>
      <w:proofErr w:type="spellEnd"/>
      <w:r w:rsidR="00DF0307">
        <w:rPr>
          <w:sz w:val="24"/>
          <w:szCs w:val="24"/>
        </w:rPr>
        <w:t>)</w:t>
      </w:r>
      <w:r w:rsidR="00092F56">
        <w:rPr>
          <w:sz w:val="24"/>
          <w:szCs w:val="24"/>
        </w:rPr>
        <w:t>, veuillez alors vous référer aux r</w:t>
      </w:r>
      <w:r w:rsidR="002363C1">
        <w:rPr>
          <w:sz w:val="24"/>
          <w:szCs w:val="24"/>
        </w:rPr>
        <w:t>éférences et prix indiqués (s</w:t>
      </w:r>
      <w:r w:rsidR="00092F56">
        <w:rPr>
          <w:sz w:val="24"/>
          <w:szCs w:val="24"/>
        </w:rPr>
        <w:t>ans obligation</w:t>
      </w:r>
      <w:r w:rsidR="002363C1">
        <w:rPr>
          <w:sz w:val="24"/>
          <w:szCs w:val="24"/>
        </w:rPr>
        <w:t xml:space="preserve">). Il y a parfois deux références possibles, à vous de choisir ce qui vous convient le mieux. </w:t>
      </w:r>
    </w:p>
    <w:p w14:paraId="7A2715C7" w14:textId="77777777" w:rsidR="00DF0307" w:rsidRDefault="00DF0307" w:rsidP="00DF0307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44946F17" wp14:editId="0D76A99D">
            <wp:extent cx="5497195" cy="4288790"/>
            <wp:effectExtent l="19050" t="0" r="8255" b="0"/>
            <wp:docPr id="2" name="Image 1" descr="30 coloriages pour la rent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coloriages pour la rentr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B7DC3" w14:textId="77777777" w:rsidR="00092F56" w:rsidRPr="004A1B05" w:rsidRDefault="00092F56" w:rsidP="00DF0307">
      <w:pPr>
        <w:spacing w:line="360" w:lineRule="auto"/>
        <w:jc w:val="center"/>
        <w:rPr>
          <w:sz w:val="24"/>
          <w:szCs w:val="24"/>
        </w:rPr>
      </w:pPr>
    </w:p>
    <w:sectPr w:rsidR="00092F56" w:rsidRPr="004A1B05" w:rsidSect="00D46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A90"/>
    <w:multiLevelType w:val="hybridMultilevel"/>
    <w:tmpl w:val="C2B2A16E"/>
    <w:lvl w:ilvl="0" w:tplc="756418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70D9"/>
    <w:multiLevelType w:val="hybridMultilevel"/>
    <w:tmpl w:val="58227B00"/>
    <w:lvl w:ilvl="0" w:tplc="7564181A">
      <w:start w:val="1"/>
      <w:numFmt w:val="bullet"/>
      <w:lvlText w:val=""/>
      <w:lvlJc w:val="left"/>
      <w:pPr>
        <w:ind w:left="1104" w:hanging="3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6013531">
    <w:abstractNumId w:val="0"/>
  </w:num>
  <w:num w:numId="2" w16cid:durableId="79733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5"/>
    <w:rsid w:val="00092F56"/>
    <w:rsid w:val="000F1212"/>
    <w:rsid w:val="00173330"/>
    <w:rsid w:val="002363C1"/>
    <w:rsid w:val="00471CA3"/>
    <w:rsid w:val="00472213"/>
    <w:rsid w:val="004A1B05"/>
    <w:rsid w:val="006039CD"/>
    <w:rsid w:val="006314BB"/>
    <w:rsid w:val="008001F9"/>
    <w:rsid w:val="008239A4"/>
    <w:rsid w:val="00830CBE"/>
    <w:rsid w:val="0089481A"/>
    <w:rsid w:val="00967E04"/>
    <w:rsid w:val="00A803B5"/>
    <w:rsid w:val="00A95FE5"/>
    <w:rsid w:val="00B452E7"/>
    <w:rsid w:val="00C91C11"/>
    <w:rsid w:val="00D46DD5"/>
    <w:rsid w:val="00DF0307"/>
    <w:rsid w:val="00EC6E6A"/>
    <w:rsid w:val="00F5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F3F0"/>
  <w15:docId w15:val="{C440AA09-95D2-4D97-A789-BB3D3CF0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B5"/>
  </w:style>
  <w:style w:type="paragraph" w:styleId="Titre1">
    <w:name w:val="heading 1"/>
    <w:basedOn w:val="Normal"/>
    <w:link w:val="Titre1Car"/>
    <w:uiPriority w:val="9"/>
    <w:qFormat/>
    <w:rsid w:val="00D46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D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46DD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table" w:styleId="Grilledutableau">
    <w:name w:val="Table Grid"/>
    <w:basedOn w:val="TableauNormal"/>
    <w:uiPriority w:val="39"/>
    <w:rsid w:val="004A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inertheprice">
    <w:name w:val="containertheprice"/>
    <w:basedOn w:val="Policepardfaut"/>
    <w:rsid w:val="000F1212"/>
  </w:style>
  <w:style w:type="paragraph" w:styleId="Textedebulles">
    <w:name w:val="Balloon Text"/>
    <w:basedOn w:val="Normal"/>
    <w:link w:val="TextedebullesCar"/>
    <w:uiPriority w:val="99"/>
    <w:semiHidden/>
    <w:unhideWhenUsed/>
    <w:rsid w:val="00DF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Maïté Bodeux</dc:creator>
  <cp:lastModifiedBy>Marylore Jaenen</cp:lastModifiedBy>
  <cp:revision>2</cp:revision>
  <cp:lastPrinted>2022-06-07T19:10:00Z</cp:lastPrinted>
  <dcterms:created xsi:type="dcterms:W3CDTF">2023-05-24T18:24:00Z</dcterms:created>
  <dcterms:modified xsi:type="dcterms:W3CDTF">2023-05-24T18:24:00Z</dcterms:modified>
</cp:coreProperties>
</file>